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66" w:lineRule="auto"/>
        <w:ind w:left="0" w:right="0" w:firstLine="0"/>
        <w:jc w:val="center"/>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742950</wp:posOffset>
                </wp:positionH>
                <wp:positionV relativeFrom="paragraph">
                  <wp:posOffset>12700</wp:posOffset>
                </wp:positionV>
                <wp:extent cx="1890395" cy="747395"/>
                <wp:wrapSquare wrapText="right"/>
                <wp:docPr id="1" name="Shape 1"/>
                <a:graphic xmlns:a="http://schemas.openxmlformats.org/drawingml/2006/main">
                  <a:graphicData uri="http://schemas.microsoft.com/office/word/2010/wordprocessingShape">
                    <wps:wsp>
                      <wps:cNvSpPr txBox="1"/>
                      <wps:spPr>
                        <a:xfrm>
                          <a:ext cx="1890395" cy="747395"/>
                        </a:xfrm>
                        <a:prstGeom prst="rect"/>
                        <a:noFill/>
                      </wps:spPr>
                      <wps:txbx>
                        <w:txbxContent>
                          <w:p>
                            <w:pPr>
                              <w:pStyle w:val="Style2"/>
                              <w:keepNext w:val="0"/>
                              <w:keepLines w:val="0"/>
                              <w:widowControl w:val="0"/>
                              <w:shd w:val="clear" w:color="auto" w:fill="auto"/>
                              <w:bidi w:val="0"/>
                              <w:spacing w:before="0" w:after="0" w:line="391"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DÃO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5pt;margin-top:1.pt;width:148.84999999999999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91"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DÃO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TÓT NGHIỆP </w:t>
      </w:r>
      <w:r>
        <w:rPr>
          <w:b/>
          <w:bCs/>
          <w:color w:val="000000"/>
          <w:spacing w:val="0"/>
          <w:w w:val="100"/>
          <w:position w:val="0"/>
          <w:sz w:val="20"/>
          <w:szCs w:val="20"/>
        </w:rPr>
        <w:t xml:space="preserve">TRUNG </w:t>
      </w:r>
      <w:r>
        <w:rPr>
          <w:b/>
          <w:bCs/>
          <w:color w:val="000000"/>
          <w:spacing w:val="0"/>
          <w:w w:val="100"/>
          <w:position w:val="0"/>
          <w:sz w:val="20"/>
          <w:szCs w:val="20"/>
        </w:rPr>
        <w:t xml:space="preserve">HỌC PHÔ THÔNG NẲM </w:t>
      </w:r>
      <w:r>
        <w:rPr>
          <w:b/>
          <w:bCs/>
          <w:color w:val="000000"/>
          <w:spacing w:val="0"/>
          <w:w w:val="100"/>
          <w:position w:val="0"/>
          <w:sz w:val="20"/>
          <w:szCs w:val="20"/>
        </w:rPr>
        <w:t>2025</w:t>
        <w:br/>
      </w:r>
      <w:r>
        <w:rPr>
          <w:b/>
          <w:bCs/>
          <w:color w:val="000000"/>
          <w:spacing w:val="0"/>
          <w:w w:val="100"/>
          <w:position w:val="0"/>
          <w:sz w:val="20"/>
          <w:szCs w:val="20"/>
        </w:rPr>
        <w:t>Môn thi: LỊCH sử</w:t>
      </w:r>
    </w:p>
    <w:p>
      <w:pPr>
        <w:pStyle w:val="Style2"/>
        <w:keepNext w:val="0"/>
        <w:keepLines w:val="0"/>
        <w:widowControl w:val="0"/>
        <w:shd w:val="clear" w:color="auto" w:fill="auto"/>
        <w:bidi w:val="0"/>
        <w:spacing w:before="0" w:after="34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19" w:val="left"/>
        </w:tabs>
        <w:bidi w:val="0"/>
        <w:spacing w:before="0" w:after="0" w:line="240" w:lineRule="auto"/>
        <w:ind w:left="0" w:right="0" w:firstLine="0"/>
        <w:jc w:val="both"/>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5922645</wp:posOffset>
                </wp:positionH>
                <wp:positionV relativeFrom="paragraph">
                  <wp:posOffset>88900</wp:posOffset>
                </wp:positionV>
                <wp:extent cx="777240" cy="185420"/>
                <wp:wrapSquare wrapText="left"/>
                <wp:docPr id="3" name="Shape 3"/>
                <a:graphic xmlns:a="http://schemas.openxmlformats.org/drawingml/2006/main">
                  <a:graphicData uri="http://schemas.microsoft.com/office/word/2010/wordprocessingShape">
                    <wps:wsp>
                      <wps:cNvSpPr txBox="1"/>
                      <wps:spPr>
                        <a:xfrm>
                          <a:ext cx="777240" cy="185420"/>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0824</w:t>
                            </w:r>
                          </w:p>
                        </w:txbxContent>
                      </wps:txbx>
                      <wps:bodyPr wrap="none" lIns="0" tIns="0" rIns="0" bIns="0">
                        <a:noAutoFit/>
                      </wps:bodyPr>
                    </wps:wsp>
                  </a:graphicData>
                </a:graphic>
              </wp:anchor>
            </w:drawing>
          </mc:Choice>
          <mc:Fallback>
            <w:pict>
              <v:shape id="_x0000_s1029" type="#_x0000_t202" style="position:absolute;margin-left:466.35000000000002pt;margin-top:7.pt;width:61.200000000000003pt;height:14.6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0824</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619" w:val="left"/>
        </w:tabs>
        <w:bidi w:val="0"/>
        <w:spacing w:before="0" w:after="240" w:line="240" w:lineRule="auto"/>
        <w:ind w:left="0" w:right="0" w:firstLine="0"/>
        <w:jc w:val="both"/>
        <w:rPr>
          <w:sz w:val="20"/>
          <w:szCs w:val="20"/>
        </w:rPr>
      </w:pPr>
      <w:r>
        <w:rPr>
          <w:b/>
          <w:bCs/>
          <w:color w:val="000000"/>
          <w:spacing w:val="0"/>
          <w:w w:val="100"/>
          <w:position w:val="0"/>
          <w:sz w:val="20"/>
          <w:szCs w:val="20"/>
        </w:rPr>
        <w:t>Số báo danh:</w:t>
        <w:tab/>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PHÀN </w:t>
      </w:r>
      <w:r>
        <w:rPr>
          <w:b/>
          <w:bCs/>
          <w:color w:val="000000"/>
          <w:spacing w:val="0"/>
          <w:w w:val="100"/>
          <w:position w:val="0"/>
          <w:sz w:val="20"/>
          <w:szCs w:val="2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295"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numPr>
          <w:ilvl w:val="0"/>
          <w:numId w:val="1"/>
        </w:numPr>
        <w:shd w:val="clear" w:color="auto" w:fill="auto"/>
        <w:tabs>
          <w:tab w:pos="402" w:val="left"/>
          <w:tab w:pos="5619" w:val="left"/>
        </w:tabs>
        <w:bidi w:val="0"/>
        <w:spacing w:before="0" w:after="0" w:line="295" w:lineRule="auto"/>
        <w:ind w:left="0" w:right="0" w:firstLine="0"/>
        <w:jc w:val="left"/>
      </w:pPr>
      <w:bookmarkStart w:id="0" w:name="bookmark0"/>
      <w:bookmarkEnd w:id="0"/>
      <w:r>
        <w:rPr>
          <w:color w:val="000000"/>
          <w:spacing w:val="0"/>
          <w:w w:val="100"/>
          <w:position w:val="0"/>
        </w:rPr>
        <w:t>phá ấp chiến lược.</w:t>
        <w:tab/>
      </w:r>
      <w:r>
        <w:rPr>
          <w:b/>
          <w:bCs/>
          <w:color w:val="000000"/>
          <w:spacing w:val="0"/>
          <w:w w:val="100"/>
          <w:position w:val="0"/>
          <w:sz w:val="20"/>
          <w:szCs w:val="20"/>
        </w:rPr>
        <w:t xml:space="preserve">B. </w:t>
      </w:r>
      <w:r>
        <w:rPr>
          <w:color w:val="000000"/>
          <w:spacing w:val="0"/>
          <w:w w:val="100"/>
          <w:position w:val="0"/>
        </w:rPr>
        <w:t>cách mạng ruộng đất.</w:t>
      </w:r>
    </w:p>
    <w:p>
      <w:pPr>
        <w:pStyle w:val="Style2"/>
        <w:keepNext w:val="0"/>
        <w:keepLines w:val="0"/>
        <w:widowControl w:val="0"/>
        <w:shd w:val="clear" w:color="auto" w:fill="auto"/>
        <w:tabs>
          <w:tab w:pos="5619" w:val="left"/>
        </w:tabs>
        <w:bidi w:val="0"/>
        <w:spacing w:before="0" w:after="0" w:line="295" w:lineRule="auto"/>
        <w:ind w:left="0" w:right="0" w:firstLine="0"/>
        <w:jc w:val="left"/>
      </w:pPr>
      <w:r>
        <w:rPr>
          <w:b/>
          <w:bCs/>
          <w:color w:val="000000"/>
          <w:spacing w:val="0"/>
          <w:w w:val="100"/>
          <w:position w:val="0"/>
          <w:sz w:val="20"/>
          <w:szCs w:val="20"/>
        </w:rPr>
        <w:t xml:space="preserve">c. </w:t>
      </w:r>
      <w:r>
        <w:rPr>
          <w:color w:val="000000"/>
          <w:spacing w:val="0"/>
          <w:w w:val="100"/>
          <w:position w:val="0"/>
        </w:rPr>
        <w:t>tập thể hóa nông nghiệp.</w:t>
        <w:tab/>
      </w:r>
      <w:r>
        <w:rPr>
          <w:b/>
          <w:bCs/>
          <w:color w:val="000000"/>
          <w:spacing w:val="0"/>
          <w:w w:val="100"/>
          <w:position w:val="0"/>
          <w:sz w:val="20"/>
          <w:szCs w:val="20"/>
        </w:rPr>
        <w:t xml:space="preserve">D. </w:t>
      </w:r>
      <w:r>
        <w:rPr>
          <w:color w:val="000000"/>
          <w:spacing w:val="0"/>
          <w:w w:val="100"/>
          <w:position w:val="0"/>
        </w:rPr>
        <w:t>hội nhập kinh tế quốc tế.</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numPr>
          <w:ilvl w:val="0"/>
          <w:numId w:val="3"/>
        </w:numPr>
        <w:shd w:val="clear" w:color="auto" w:fill="auto"/>
        <w:tabs>
          <w:tab w:pos="402" w:val="left"/>
          <w:tab w:pos="5619" w:val="left"/>
        </w:tabs>
        <w:bidi w:val="0"/>
        <w:spacing w:before="0" w:after="0" w:line="295" w:lineRule="auto"/>
        <w:ind w:left="0" w:right="0" w:firstLine="0"/>
        <w:jc w:val="left"/>
      </w:pPr>
      <w:bookmarkStart w:id="1" w:name="bookmark1"/>
      <w:bookmarkEnd w:id="1"/>
      <w:r>
        <w:rPr>
          <w:color w:val="000000"/>
          <w:spacing w:val="0"/>
          <w:w w:val="100"/>
          <w:position w:val="0"/>
        </w:rPr>
        <w:t>Tổ chức phong trào Đông du.</w:t>
        <w:tab/>
      </w:r>
      <w:r>
        <w:rPr>
          <w:b/>
          <w:bCs/>
          <w:color w:val="000000"/>
          <w:spacing w:val="0"/>
          <w:w w:val="100"/>
          <w:position w:val="0"/>
          <w:sz w:val="20"/>
          <w:szCs w:val="20"/>
        </w:rPr>
        <w:t xml:space="preserve">B. </w:t>
      </w:r>
      <w:r>
        <w:rPr>
          <w:color w:val="000000"/>
          <w:spacing w:val="0"/>
          <w:w w:val="100"/>
          <w:position w:val="0"/>
        </w:rPr>
        <w:t>Gửi kiến nghị lên Quốc tế Cộng sản.</w:t>
      </w:r>
    </w:p>
    <w:p>
      <w:pPr>
        <w:pStyle w:val="Style2"/>
        <w:keepNext w:val="0"/>
        <w:keepLines w:val="0"/>
        <w:widowControl w:val="0"/>
        <w:shd w:val="clear" w:color="auto" w:fill="auto"/>
        <w:tabs>
          <w:tab w:pos="5619" w:val="left"/>
        </w:tabs>
        <w:bidi w:val="0"/>
        <w:spacing w:before="0" w:after="0" w:line="295" w:lineRule="auto"/>
        <w:ind w:left="0" w:right="0" w:firstLine="0"/>
        <w:jc w:val="left"/>
      </w:pPr>
      <w:r>
        <w:rPr>
          <w:b/>
          <w:bCs/>
          <w:color w:val="000000"/>
          <w:spacing w:val="0"/>
          <w:w w:val="100"/>
          <w:position w:val="0"/>
          <w:sz w:val="20"/>
          <w:szCs w:val="20"/>
        </w:rPr>
        <w:t xml:space="preserve">c. </w:t>
      </w:r>
      <w:r>
        <w:rPr>
          <w:color w:val="000000"/>
          <w:spacing w:val="0"/>
          <w:w w:val="100"/>
          <w:position w:val="0"/>
        </w:rPr>
        <w:t>Sáng lập Hội Liên hiệp thuộc địa.</w:t>
        <w:tab/>
      </w:r>
      <w:r>
        <w:rPr>
          <w:b/>
          <w:bCs/>
          <w:color w:val="000000"/>
          <w:spacing w:val="0"/>
          <w:w w:val="100"/>
          <w:position w:val="0"/>
          <w:sz w:val="20"/>
          <w:szCs w:val="20"/>
        </w:rPr>
        <w:t xml:space="preserve">D.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5"/>
        </w:numPr>
        <w:shd w:val="clear" w:color="auto" w:fill="auto"/>
        <w:tabs>
          <w:tab w:pos="402" w:val="left"/>
        </w:tabs>
        <w:bidi w:val="0"/>
        <w:spacing w:before="0" w:after="0" w:line="295" w:lineRule="auto"/>
        <w:ind w:left="0" w:right="0" w:firstLine="0"/>
        <w:jc w:val="left"/>
      </w:pPr>
      <w:bookmarkStart w:id="2" w:name="bookmark2"/>
      <w:bookmarkEnd w:id="2"/>
      <w:r>
        <w:rPr>
          <w:color w:val="000000"/>
          <w:spacing w:val="0"/>
          <w:w w:val="100"/>
          <w:position w:val="0"/>
        </w:rPr>
        <w:t>Phát triển lực lượng chính trị làm cơ sở để xây dựng lực lượng vũ trang.</w:t>
      </w:r>
    </w:p>
    <w:p>
      <w:pPr>
        <w:pStyle w:val="Style2"/>
        <w:keepNext w:val="0"/>
        <w:keepLines w:val="0"/>
        <w:widowControl w:val="0"/>
        <w:numPr>
          <w:ilvl w:val="0"/>
          <w:numId w:val="5"/>
        </w:numPr>
        <w:shd w:val="clear" w:color="auto" w:fill="auto"/>
        <w:tabs>
          <w:tab w:pos="402" w:val="left"/>
        </w:tabs>
        <w:bidi w:val="0"/>
        <w:spacing w:before="0" w:after="0" w:line="295" w:lineRule="auto"/>
        <w:ind w:left="0" w:right="0" w:firstLine="0"/>
        <w:jc w:val="both"/>
      </w:pPr>
      <w:bookmarkStart w:id="3" w:name="bookmark3"/>
      <w:bookmarkEnd w:id="3"/>
      <w:r>
        <w:rPr>
          <w:color w:val="000000"/>
          <w:spacing w:val="0"/>
          <w:w w:val="100"/>
          <w:position w:val="0"/>
        </w:rPr>
        <w:t>Có mặt trận dân tộc thống nhất thực hiện chức năng của một chính quyền.</w:t>
      </w:r>
    </w:p>
    <w:p>
      <w:pPr>
        <w:pStyle w:val="Style2"/>
        <w:keepNext w:val="0"/>
        <w:keepLines w:val="0"/>
        <w:widowControl w:val="0"/>
        <w:numPr>
          <w:ilvl w:val="0"/>
          <w:numId w:val="5"/>
        </w:numPr>
        <w:shd w:val="clear" w:color="auto" w:fill="auto"/>
        <w:tabs>
          <w:tab w:pos="402" w:val="left"/>
        </w:tabs>
        <w:bidi w:val="0"/>
        <w:spacing w:before="0" w:after="0" w:line="295" w:lineRule="auto"/>
        <w:ind w:left="0" w:right="0" w:firstLine="0"/>
        <w:jc w:val="both"/>
      </w:pPr>
      <w:bookmarkStart w:id="4" w:name="bookmark4"/>
      <w:bookmarkEnd w:id="4"/>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numPr>
          <w:ilvl w:val="0"/>
          <w:numId w:val="5"/>
        </w:numPr>
        <w:shd w:val="clear" w:color="auto" w:fill="auto"/>
        <w:tabs>
          <w:tab w:pos="402" w:val="left"/>
        </w:tabs>
        <w:bidi w:val="0"/>
        <w:spacing w:before="0" w:after="0" w:line="295" w:lineRule="auto"/>
        <w:ind w:left="0" w:right="0" w:firstLine="0"/>
        <w:jc w:val="both"/>
      </w:pPr>
      <w:bookmarkStart w:id="5" w:name="bookmark5"/>
      <w:bookmarkEnd w:id="5"/>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746" w:val="center"/>
          <w:tab w:pos="6046" w:val="left"/>
        </w:tabs>
        <w:bidi w:val="0"/>
        <w:spacing w:before="0" w:after="0" w:line="295" w:lineRule="auto"/>
        <w:ind w:left="0" w:right="0" w:firstLine="0"/>
        <w:jc w:val="both"/>
      </w:pPr>
      <w:r>
        <w:rPr>
          <w:b/>
          <w:bCs/>
          <w:color w:val="000000"/>
          <w:spacing w:val="0"/>
          <w:w w:val="100"/>
          <w:position w:val="0"/>
          <w:sz w:val="20"/>
          <w:szCs w:val="20"/>
        </w:rPr>
        <w:t xml:space="preserve">A. </w:t>
      </w:r>
      <w:r>
        <w:rPr>
          <w:color w:val="000000"/>
          <w:spacing w:val="0"/>
          <w:w w:val="100"/>
          <w:position w:val="0"/>
        </w:rPr>
        <w:t>khôi phục nền kinh tế các nước Tây Ầu.</w:t>
        <w:tab/>
      </w:r>
      <w:r>
        <w:rPr>
          <w:b/>
          <w:bCs/>
          <w:color w:val="000000"/>
          <w:spacing w:val="0"/>
          <w:w w:val="100"/>
          <w:position w:val="0"/>
          <w:sz w:val="20"/>
          <w:szCs w:val="20"/>
        </w:rPr>
        <w:t>B.</w:t>
        <w:tab/>
      </w:r>
      <w:r>
        <w:rPr>
          <w:color w:val="000000"/>
          <w:spacing w:val="0"/>
          <w:w w:val="100"/>
          <w:position w:val="0"/>
        </w:rPr>
        <w:t>tiêu diệt tận gốc chủ nghĩa phát xít.</w:t>
      </w:r>
    </w:p>
    <w:p>
      <w:pPr>
        <w:pStyle w:val="Style2"/>
        <w:keepNext w:val="0"/>
        <w:keepLines w:val="0"/>
        <w:widowControl w:val="0"/>
        <w:shd w:val="clear" w:color="auto" w:fill="auto"/>
        <w:tabs>
          <w:tab w:pos="5746" w:val="center"/>
          <w:tab w:pos="6192" w:val="right"/>
          <w:tab w:pos="6396" w:val="left"/>
        </w:tabs>
        <w:bidi w:val="0"/>
        <w:spacing w:before="0" w:after="0" w:line="295" w:lineRule="auto"/>
        <w:ind w:left="0" w:right="0" w:firstLine="0"/>
        <w:jc w:val="both"/>
      </w:pPr>
      <w:r>
        <w:rPr>
          <w:b/>
          <w:bCs/>
          <w:color w:val="000000"/>
          <w:spacing w:val="0"/>
          <w:w w:val="100"/>
          <w:position w:val="0"/>
          <w:sz w:val="20"/>
          <w:szCs w:val="20"/>
        </w:rPr>
        <w:t xml:space="preserve">c. </w:t>
      </w:r>
      <w:r>
        <w:rPr>
          <w:color w:val="000000"/>
          <w:spacing w:val="0"/>
          <w:w w:val="100"/>
          <w:position w:val="0"/>
        </w:rPr>
        <w:t>viện trợ cho Liên Xô phục hồi kinh tế.</w:t>
        <w:tab/>
      </w:r>
      <w:r>
        <w:rPr>
          <w:b/>
          <w:bCs/>
          <w:color w:val="000000"/>
          <w:spacing w:val="0"/>
          <w:w w:val="100"/>
          <w:position w:val="0"/>
          <w:sz w:val="20"/>
          <w:szCs w:val="20"/>
        </w:rPr>
        <w:t>D.</w:t>
        <w:tab/>
      </w:r>
      <w:r>
        <w:rPr>
          <w:color w:val="000000"/>
          <w:spacing w:val="0"/>
          <w:w w:val="100"/>
          <w:position w:val="0"/>
        </w:rPr>
        <w:t>thu</w:t>
        <w:tab/>
        <w:t>hẹp ảnh hưởng của Mỹ ở châu Á.</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2984" w:val="left"/>
          <w:tab w:pos="5619" w:val="left"/>
          <w:tab w:pos="8449" w:val="left"/>
        </w:tabs>
        <w:bidi w:val="0"/>
        <w:spacing w:before="0" w:after="0" w:line="295" w:lineRule="auto"/>
        <w:ind w:left="0" w:right="0" w:firstLine="0"/>
        <w:jc w:val="left"/>
      </w:pPr>
      <w:r>
        <w:rPr>
          <w:b/>
          <w:bCs/>
          <w:color w:val="000000"/>
          <w:spacing w:val="0"/>
          <w:w w:val="100"/>
          <w:position w:val="0"/>
          <w:sz w:val="20"/>
          <w:szCs w:val="20"/>
        </w:rPr>
        <w:t xml:space="preserve">A. </w:t>
      </w:r>
      <w:r>
        <w:rPr>
          <w:color w:val="000000"/>
          <w:spacing w:val="0"/>
          <w:w w:val="100"/>
          <w:position w:val="0"/>
        </w:rPr>
        <w:t>Ngô Quyền.</w:t>
        <w:tab/>
      </w:r>
      <w:r>
        <w:rPr>
          <w:b/>
          <w:bCs/>
          <w:color w:val="000000"/>
          <w:spacing w:val="0"/>
          <w:w w:val="100"/>
          <w:position w:val="0"/>
          <w:sz w:val="20"/>
          <w:szCs w:val="20"/>
        </w:rPr>
        <w:t xml:space="preserve">B. </w:t>
      </w:r>
      <w:r>
        <w:rPr>
          <w:color w:val="000000"/>
          <w:spacing w:val="0"/>
          <w:w w:val="100"/>
          <w:position w:val="0"/>
        </w:rPr>
        <w:t>Lê Lợi.</w:t>
        <w:tab/>
      </w:r>
      <w:r>
        <w:rPr>
          <w:b/>
          <w:bCs/>
          <w:color w:val="000000"/>
          <w:spacing w:val="0"/>
          <w:w w:val="100"/>
          <w:position w:val="0"/>
          <w:sz w:val="20"/>
          <w:szCs w:val="20"/>
        </w:rPr>
        <w:t xml:space="preserve">C.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sz w:val="20"/>
          <w:szCs w:val="20"/>
        </w:rPr>
        <w:t xml:space="preserve">D. </w:t>
      </w:r>
      <w:r>
        <w:rPr>
          <w:color w:val="000000"/>
          <w:spacing w:val="0"/>
          <w:w w:val="100"/>
          <w:position w:val="0"/>
        </w:rPr>
        <w:t>Bà Triệu.</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84" w:val="left"/>
          <w:tab w:pos="5619" w:val="left"/>
          <w:tab w:pos="8449" w:val="left"/>
        </w:tabs>
        <w:bidi w:val="0"/>
        <w:spacing w:before="0" w:after="0" w:line="295" w:lineRule="auto"/>
        <w:ind w:left="0" w:right="0" w:firstLine="0"/>
        <w:jc w:val="left"/>
      </w:pPr>
      <w:r>
        <w:rPr>
          <w:b/>
          <w:bCs/>
          <w:color w:val="000000"/>
          <w:spacing w:val="0"/>
          <w:w w:val="100"/>
          <w:position w:val="0"/>
          <w:sz w:val="20"/>
          <w:szCs w:val="20"/>
        </w:rPr>
        <w:t xml:space="preserve">A. </w:t>
      </w:r>
      <w:r>
        <w:rPr>
          <w:color w:val="000000"/>
          <w:spacing w:val="0"/>
          <w:w w:val="100"/>
          <w:position w:val="0"/>
        </w:rPr>
        <w:t>Hải Dương.</w:t>
        <w:tab/>
      </w:r>
      <w:r>
        <w:rPr>
          <w:b/>
          <w:bCs/>
          <w:color w:val="000000"/>
          <w:spacing w:val="0"/>
          <w:w w:val="100"/>
          <w:position w:val="0"/>
          <w:sz w:val="20"/>
          <w:szCs w:val="20"/>
        </w:rPr>
        <w:t xml:space="preserve">B. </w:t>
      </w:r>
      <w:r>
        <w:rPr>
          <w:color w:val="000000"/>
          <w:spacing w:val="0"/>
          <w:w w:val="100"/>
          <w:position w:val="0"/>
        </w:rPr>
        <w:t>Sài Gòn.</w:t>
        <w:tab/>
      </w:r>
      <w:r>
        <w:rPr>
          <w:b/>
          <w:bCs/>
          <w:color w:val="000000"/>
          <w:spacing w:val="0"/>
          <w:w w:val="100"/>
          <w:position w:val="0"/>
          <w:sz w:val="20"/>
          <w:szCs w:val="20"/>
        </w:rPr>
        <w:t xml:space="preserve">c. </w:t>
      </w:r>
      <w:r>
        <w:rPr>
          <w:color w:val="000000"/>
          <w:spacing w:val="0"/>
          <w:w w:val="100"/>
          <w:position w:val="0"/>
        </w:rPr>
        <w:t>Huế.</w:t>
        <w:tab/>
      </w:r>
      <w:r>
        <w:rPr>
          <w:b/>
          <w:bCs/>
          <w:color w:val="000000"/>
          <w:spacing w:val="0"/>
          <w:w w:val="100"/>
          <w:position w:val="0"/>
          <w:sz w:val="20"/>
          <w:szCs w:val="20"/>
        </w:rPr>
        <w:t xml:space="preserve">D. </w:t>
      </w:r>
      <w:r>
        <w:rPr>
          <w:color w:val="000000"/>
          <w:spacing w:val="0"/>
          <w:w w:val="100"/>
          <w:position w:val="0"/>
        </w:rPr>
        <w:t>Hà Nội.</w:t>
      </w:r>
    </w:p>
    <w:p>
      <w:pPr>
        <w:pStyle w:val="Style2"/>
        <w:keepNext w:val="0"/>
        <w:keepLines w:val="0"/>
        <w:widowControl w:val="0"/>
        <w:shd w:val="clear" w:color="auto" w:fill="auto"/>
        <w:bidi w:val="0"/>
        <w:spacing w:before="0" w:after="0" w:line="295"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7. </w:t>
      </w:r>
      <w:r>
        <w:rPr>
          <w:color w:val="000000"/>
          <w:spacing w:val="0"/>
          <w:w w:val="100"/>
          <w:position w:val="0"/>
        </w:rPr>
        <w:t xml:space="preserve">Nội dung nào sau đây là nguyên nhân chủ quan đẫn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7"/>
        </w:numPr>
        <w:shd w:val="clear" w:color="auto" w:fill="auto"/>
        <w:tabs>
          <w:tab w:pos="405" w:val="left"/>
        </w:tabs>
        <w:bidi w:val="0"/>
        <w:spacing w:before="0" w:after="0" w:line="295" w:lineRule="auto"/>
        <w:ind w:left="0" w:right="0" w:firstLine="0"/>
        <w:jc w:val="left"/>
      </w:pPr>
      <w:bookmarkStart w:id="6" w:name="bookmark6"/>
      <w:bookmarkEnd w:id="6"/>
      <w:r>
        <w:rPr>
          <w:color w:val="000000"/>
          <w:spacing w:val="0"/>
          <w:w w:val="100"/>
          <w:position w:val="0"/>
        </w:rPr>
        <w:t>Có sự ủng hộ to lớn của các nước xã hội chủ nghĩa.</w:t>
      </w:r>
    </w:p>
    <w:p>
      <w:pPr>
        <w:pStyle w:val="Style2"/>
        <w:keepNext w:val="0"/>
        <w:keepLines w:val="0"/>
        <w:widowControl w:val="0"/>
        <w:numPr>
          <w:ilvl w:val="0"/>
          <w:numId w:val="7"/>
        </w:numPr>
        <w:shd w:val="clear" w:color="auto" w:fill="auto"/>
        <w:tabs>
          <w:tab w:pos="405" w:val="left"/>
        </w:tabs>
        <w:bidi w:val="0"/>
        <w:spacing w:before="0" w:after="0" w:line="295" w:lineRule="auto"/>
        <w:ind w:left="0" w:right="0" w:firstLine="0"/>
        <w:jc w:val="left"/>
      </w:pPr>
      <w:bookmarkStart w:id="7" w:name="bookmark7"/>
      <w:bookmarkEnd w:id="7"/>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line="295" w:lineRule="auto"/>
        <w:ind w:left="0" w:right="0" w:firstLine="0"/>
        <w:jc w:val="left"/>
      </w:pPr>
      <w:r>
        <w:rPr>
          <w:b/>
          <w:bCs/>
          <w:color w:val="000000"/>
          <w:spacing w:val="0"/>
          <w:w w:val="100"/>
          <w:position w:val="0"/>
          <w:sz w:val="20"/>
          <w:szCs w:val="20"/>
        </w:rPr>
        <w:t xml:space="preserve">c. </w:t>
      </w:r>
      <w:r>
        <w:rPr>
          <w:color w:val="000000"/>
          <w:spacing w:val="0"/>
          <w:w w:val="100"/>
          <w:position w:val="0"/>
        </w:rPr>
        <w:t>Có sự kết họp giữa tổng tiến công và nổi dậy của quần chúng.</w:t>
      </w:r>
    </w:p>
    <w:p>
      <w:pPr>
        <w:pStyle w:val="Style2"/>
        <w:keepNext w:val="0"/>
        <w:keepLines w:val="0"/>
        <w:widowControl w:val="0"/>
        <w:shd w:val="clear" w:color="auto" w:fill="auto"/>
        <w:bidi w:val="0"/>
        <w:spacing w:before="0" w:after="0" w:line="295" w:lineRule="auto"/>
        <w:ind w:left="0" w:right="0" w:firstLine="0"/>
        <w:jc w:val="left"/>
      </w:pPr>
      <w:r>
        <w:rPr>
          <w:b/>
          <w:bCs/>
          <w:color w:val="000000"/>
          <w:spacing w:val="0"/>
          <w:w w:val="100"/>
          <w:position w:val="0"/>
          <w:sz w:val="20"/>
          <w:szCs w:val="20"/>
        </w:rPr>
        <w:t xml:space="preserve">D. </w:t>
      </w:r>
      <w:r>
        <w:rPr>
          <w:color w:val="000000"/>
          <w:spacing w:val="0"/>
          <w:w w:val="100"/>
          <w:position w:val="0"/>
        </w:rPr>
        <w:t>Phát xít Nhật tuyên bố đầu hàng Đồng minh vô điều kiện.</w:t>
      </w:r>
    </w:p>
    <w:p>
      <w:pPr>
        <w:pStyle w:val="Style2"/>
        <w:keepNext w:val="0"/>
        <w:keepLines w:val="0"/>
        <w:widowControl w:val="0"/>
        <w:shd w:val="clear" w:color="auto" w:fill="auto"/>
        <w:bidi w:val="0"/>
        <w:spacing w:before="0" w:after="0" w:line="295"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9"/>
        </w:numPr>
        <w:shd w:val="clear" w:color="auto" w:fill="auto"/>
        <w:tabs>
          <w:tab w:pos="405" w:val="left"/>
        </w:tabs>
        <w:bidi w:val="0"/>
        <w:spacing w:before="0" w:after="0" w:line="295" w:lineRule="auto"/>
        <w:ind w:left="0" w:right="0" w:firstLine="0"/>
        <w:jc w:val="left"/>
      </w:pPr>
      <w:bookmarkStart w:id="8" w:name="bookmark8"/>
      <w:bookmarkEnd w:id="8"/>
      <w:r>
        <w:rPr>
          <w:color w:val="000000"/>
          <w:spacing w:val="0"/>
          <w:w w:val="100"/>
          <w:position w:val="0"/>
        </w:rPr>
        <w:t>Hoàn thành cuộc cách mạng giải phóng dân tộc trong cả nước.</w:t>
      </w:r>
    </w:p>
    <w:p>
      <w:pPr>
        <w:pStyle w:val="Style2"/>
        <w:keepNext w:val="0"/>
        <w:keepLines w:val="0"/>
        <w:widowControl w:val="0"/>
        <w:numPr>
          <w:ilvl w:val="0"/>
          <w:numId w:val="9"/>
        </w:numPr>
        <w:shd w:val="clear" w:color="auto" w:fill="auto"/>
        <w:tabs>
          <w:tab w:pos="405" w:val="left"/>
        </w:tabs>
        <w:bidi w:val="0"/>
        <w:spacing w:before="0" w:after="0" w:line="295" w:lineRule="auto"/>
        <w:ind w:left="0" w:right="0" w:firstLine="0"/>
        <w:jc w:val="left"/>
      </w:pPr>
      <w:bookmarkStart w:id="9" w:name="bookmark9"/>
      <w:bookmarkEnd w:id="9"/>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line="295" w:lineRule="auto"/>
        <w:ind w:left="0" w:right="0" w:firstLine="0"/>
        <w:jc w:val="left"/>
      </w:pPr>
      <w:r>
        <w:rPr>
          <w:b/>
          <w:bCs/>
          <w:color w:val="000000"/>
          <w:spacing w:val="0"/>
          <w:w w:val="100"/>
          <w:position w:val="0"/>
          <w:sz w:val="20"/>
          <w:szCs w:val="20"/>
        </w:rPr>
        <w:t xml:space="preserve">c. </w:t>
      </w:r>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line="295" w:lineRule="auto"/>
        <w:ind w:left="0" w:right="0" w:firstLine="0"/>
        <w:jc w:val="left"/>
      </w:pPr>
      <w:r>
        <w:rPr>
          <w:b/>
          <w:bCs/>
          <w:color w:val="000000"/>
          <w:spacing w:val="0"/>
          <w:w w:val="100"/>
          <w:position w:val="0"/>
          <w:sz w:val="20"/>
          <w:szCs w:val="20"/>
        </w:rPr>
        <w:t xml:space="preserve">D. </w:t>
      </w:r>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line="295"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1"/>
        </w:numPr>
        <w:shd w:val="clear" w:color="auto" w:fill="auto"/>
        <w:tabs>
          <w:tab w:pos="402" w:val="left"/>
        </w:tabs>
        <w:bidi w:val="0"/>
        <w:spacing w:before="0" w:after="0" w:line="295" w:lineRule="auto"/>
        <w:ind w:left="0" w:right="0" w:firstLine="0"/>
        <w:jc w:val="left"/>
      </w:pPr>
      <w:bookmarkStart w:id="10" w:name="bookmark10"/>
      <w:bookmarkEnd w:id="10"/>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11"/>
        </w:numPr>
        <w:shd w:val="clear" w:color="auto" w:fill="auto"/>
        <w:tabs>
          <w:tab w:pos="402" w:val="left"/>
        </w:tabs>
        <w:bidi w:val="0"/>
        <w:spacing w:before="0" w:after="0" w:line="295" w:lineRule="auto"/>
        <w:ind w:left="0" w:right="0" w:firstLine="0"/>
        <w:jc w:val="left"/>
      </w:pPr>
      <w:bookmarkStart w:id="11" w:name="bookmark11"/>
      <w:bookmarkEnd w:id="11"/>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line="295" w:lineRule="auto"/>
        <w:ind w:left="0" w:right="0" w:firstLine="0"/>
        <w:jc w:val="left"/>
      </w:pPr>
      <w:r>
        <w:rPr>
          <w:b/>
          <w:bCs/>
          <w:color w:val="000000"/>
          <w:spacing w:val="0"/>
          <w:w w:val="100"/>
          <w:position w:val="0"/>
          <w:sz w:val="20"/>
          <w:szCs w:val="20"/>
        </w:rPr>
        <w:t xml:space="preserve">c. </w:t>
      </w:r>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line="295"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2984" w:val="left"/>
          <w:tab w:pos="5619" w:val="left"/>
          <w:tab w:pos="8449" w:val="left"/>
        </w:tabs>
        <w:bidi w:val="0"/>
        <w:spacing w:before="0" w:after="0" w:line="295" w:lineRule="auto"/>
        <w:ind w:left="0" w:right="0" w:firstLine="0"/>
        <w:jc w:val="left"/>
      </w:pPr>
      <w:r>
        <w:rPr>
          <w:b/>
          <w:bCs/>
          <w:color w:val="000000"/>
          <w:spacing w:val="0"/>
          <w:w w:val="100"/>
          <w:position w:val="0"/>
          <w:sz w:val="20"/>
          <w:szCs w:val="20"/>
        </w:rPr>
        <w:t xml:space="preserve">A. </w:t>
      </w:r>
      <w:r>
        <w:rPr>
          <w:color w:val="000000"/>
          <w:spacing w:val="0"/>
          <w:w w:val="100"/>
          <w:position w:val="0"/>
        </w:rPr>
        <w:t>Quân Tống.</w:t>
        <w:tab/>
      </w:r>
      <w:r>
        <w:rPr>
          <w:b/>
          <w:bCs/>
          <w:color w:val="000000"/>
          <w:spacing w:val="0"/>
          <w:w w:val="100"/>
          <w:position w:val="0"/>
          <w:sz w:val="20"/>
          <w:szCs w:val="20"/>
        </w:rPr>
        <w:t xml:space="preserve">B. </w:t>
      </w:r>
      <w:r>
        <w:rPr>
          <w:color w:val="000000"/>
          <w:spacing w:val="0"/>
          <w:w w:val="100"/>
          <w:position w:val="0"/>
        </w:rPr>
        <w:t>Quân Xiêm.</w:t>
        <w:tab/>
      </w:r>
      <w:r>
        <w:rPr>
          <w:b/>
          <w:bCs/>
          <w:color w:val="000000"/>
          <w:spacing w:val="0"/>
          <w:w w:val="100"/>
          <w:position w:val="0"/>
          <w:sz w:val="20"/>
          <w:szCs w:val="20"/>
        </w:rPr>
        <w:t xml:space="preserve">c. </w:t>
      </w:r>
      <w:r>
        <w:rPr>
          <w:color w:val="000000"/>
          <w:spacing w:val="0"/>
          <w:w w:val="100"/>
          <w:position w:val="0"/>
        </w:rPr>
        <w:t>Quân Thanh.</w:t>
        <w:tab/>
      </w:r>
      <w:r>
        <w:rPr>
          <w:b/>
          <w:bCs/>
          <w:color w:val="000000"/>
          <w:spacing w:val="0"/>
          <w:w w:val="100"/>
          <w:position w:val="0"/>
          <w:sz w:val="20"/>
          <w:szCs w:val="20"/>
        </w:rPr>
        <w:t xml:space="preserve">D. </w:t>
      </w:r>
      <w:r>
        <w:rPr>
          <w:color w:val="000000"/>
          <w:spacing w:val="0"/>
          <w:w w:val="100"/>
          <w:position w:val="0"/>
        </w:rPr>
        <w:t>Quân Anh.</w:t>
      </w:r>
    </w:p>
    <w:p>
      <w:pPr>
        <w:pStyle w:val="Style2"/>
        <w:keepNext w:val="0"/>
        <w:keepLines w:val="0"/>
        <w:widowControl w:val="0"/>
        <w:shd w:val="clear" w:color="auto" w:fill="auto"/>
        <w:tabs>
          <w:tab w:pos="5619" w:val="left"/>
        </w:tabs>
        <w:bidi w:val="0"/>
        <w:spacing w:before="0" w:after="0" w:line="295"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 xml:space="preserve">Á họp tại Ma-lai-xi-a tuyên bố thành lập </w:t>
      </w:r>
      <w:r>
        <w:rPr>
          <w:b/>
          <w:bCs/>
          <w:color w:val="000000"/>
          <w:spacing w:val="0"/>
          <w:w w:val="100"/>
          <w:position w:val="0"/>
          <w:sz w:val="20"/>
          <w:szCs w:val="20"/>
        </w:rPr>
        <w:t xml:space="preserve">A. </w:t>
      </w:r>
      <w:r>
        <w:rPr>
          <w:color w:val="000000"/>
          <w:spacing w:val="0"/>
          <w:w w:val="100"/>
          <w:position w:val="0"/>
        </w:rPr>
        <w:t>Diễn đàn họp tác Á - Âu.</w:t>
        <w:tab/>
      </w:r>
      <w:r>
        <w:rPr>
          <w:b/>
          <w:bCs/>
          <w:color w:val="000000"/>
          <w:spacing w:val="0"/>
          <w:w w:val="100"/>
          <w:position w:val="0"/>
          <w:sz w:val="20"/>
          <w:szCs w:val="20"/>
        </w:rPr>
        <w:t xml:space="preserve">B. </w:t>
      </w:r>
      <w:r>
        <w:rPr>
          <w:color w:val="000000"/>
          <w:spacing w:val="0"/>
          <w:w w:val="100"/>
          <w:position w:val="0"/>
        </w:rPr>
        <w:t>Liên minh châu Âu.</w:t>
      </w:r>
    </w:p>
    <w:p>
      <w:pPr>
        <w:pStyle w:val="Style2"/>
        <w:keepNext w:val="0"/>
        <w:keepLines w:val="0"/>
        <w:widowControl w:val="0"/>
        <w:shd w:val="clear" w:color="auto" w:fill="auto"/>
        <w:tabs>
          <w:tab w:pos="5619" w:val="left"/>
        </w:tabs>
        <w:bidi w:val="0"/>
        <w:spacing w:before="0" w:after="0" w:line="295" w:lineRule="auto"/>
        <w:ind w:left="0" w:right="0" w:firstLine="0"/>
        <w:jc w:val="left"/>
      </w:pPr>
      <w:r>
        <w:rPr>
          <w:b/>
          <w:bCs/>
          <w:color w:val="000000"/>
          <w:spacing w:val="0"/>
          <w:w w:val="100"/>
          <w:position w:val="0"/>
          <w:sz w:val="20"/>
          <w:szCs w:val="20"/>
        </w:rPr>
        <w:t xml:space="preserve">c. </w:t>
      </w:r>
      <w:r>
        <w:rPr>
          <w:color w:val="000000"/>
          <w:spacing w:val="0"/>
          <w:w w:val="100"/>
          <w:position w:val="0"/>
        </w:rPr>
        <w:t>Tổ chức Thương mại Thế giới.</w:t>
        <w:tab/>
      </w:r>
      <w:r>
        <w:rPr>
          <w:b/>
          <w:bCs/>
          <w:color w:val="000000"/>
          <w:spacing w:val="0"/>
          <w:w w:val="100"/>
          <w:position w:val="0"/>
          <w:sz w:val="20"/>
          <w:szCs w:val="20"/>
        </w:rPr>
        <w:t xml:space="preserve">D.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3010" w:val="left"/>
          <w:tab w:pos="5623" w:val="left"/>
          <w:tab w:pos="8483"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Điện Biên Phủ.</w:t>
        <w:tab/>
      </w:r>
      <w:r>
        <w:rPr>
          <w:b/>
          <w:bCs/>
          <w:color w:val="000000"/>
          <w:spacing w:val="0"/>
          <w:w w:val="100"/>
          <w:position w:val="0"/>
          <w:sz w:val="20"/>
          <w:szCs w:val="20"/>
        </w:rPr>
        <w:t xml:space="preserve">B. </w:t>
      </w:r>
      <w:r>
        <w:rPr>
          <w:color w:val="000000"/>
          <w:spacing w:val="0"/>
          <w:w w:val="100"/>
          <w:position w:val="0"/>
        </w:rPr>
        <w:t>Hồ Chí Minh.</w:t>
        <w:tab/>
      </w:r>
      <w:r>
        <w:rPr>
          <w:b/>
          <w:bCs/>
          <w:color w:val="000000"/>
          <w:spacing w:val="0"/>
          <w:w w:val="100"/>
          <w:position w:val="0"/>
          <w:sz w:val="20"/>
          <w:szCs w:val="20"/>
        </w:rPr>
        <w:t xml:space="preserve">c. </w:t>
      </w:r>
      <w:r>
        <w:rPr>
          <w:color w:val="000000"/>
          <w:spacing w:val="0"/>
          <w:w w:val="100"/>
          <w:position w:val="0"/>
        </w:rPr>
        <w:t>Việt Bắc.</w:t>
        <w:tab/>
      </w:r>
      <w:r>
        <w:rPr>
          <w:b/>
          <w:bCs/>
          <w:color w:val="000000"/>
          <w:spacing w:val="0"/>
          <w:w w:val="100"/>
          <w:position w:val="0"/>
          <w:sz w:val="20"/>
          <w:szCs w:val="20"/>
        </w:rPr>
        <w:t xml:space="preserve">D. </w:t>
      </w:r>
      <w:r>
        <w:rPr>
          <w:color w:val="000000"/>
          <w:spacing w:val="0"/>
          <w:w w:val="100"/>
          <w:position w:val="0"/>
        </w:rPr>
        <w:t>Hòa Bình.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13"/>
        </w:numPr>
        <w:shd w:val="clear" w:color="auto" w:fill="auto"/>
        <w:tabs>
          <w:tab w:pos="398" w:val="left"/>
        </w:tabs>
        <w:bidi w:val="0"/>
        <w:spacing w:before="0" w:after="0"/>
        <w:ind w:left="0" w:right="0" w:firstLine="0"/>
        <w:jc w:val="both"/>
      </w:pPr>
      <w:bookmarkStart w:id="12" w:name="bookmark12"/>
      <w:bookmarkEnd w:id="12"/>
      <w:r>
        <w:rPr>
          <w:color w:val="000000"/>
          <w:spacing w:val="0"/>
          <w:w w:val="100"/>
          <w:position w:val="0"/>
        </w:rPr>
        <w:t>Sự chống phá của các thế lực thù địch bên ngoài.</w:t>
      </w:r>
    </w:p>
    <w:p>
      <w:pPr>
        <w:pStyle w:val="Style2"/>
        <w:keepNext w:val="0"/>
        <w:keepLines w:val="0"/>
        <w:widowControl w:val="0"/>
        <w:numPr>
          <w:ilvl w:val="0"/>
          <w:numId w:val="13"/>
        </w:numPr>
        <w:shd w:val="clear" w:color="auto" w:fill="auto"/>
        <w:tabs>
          <w:tab w:pos="398" w:val="left"/>
        </w:tabs>
        <w:bidi w:val="0"/>
        <w:spacing w:before="0" w:after="0"/>
        <w:ind w:left="0" w:right="0" w:firstLine="0"/>
        <w:jc w:val="both"/>
      </w:pPr>
      <w:bookmarkStart w:id="13" w:name="bookmark13"/>
      <w:bookmarkEnd w:id="13"/>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23"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Liên hợp quốc.</w:t>
        <w:tab/>
      </w:r>
      <w:r>
        <w:rPr>
          <w:b/>
          <w:bCs/>
          <w:color w:val="000000"/>
          <w:spacing w:val="0"/>
          <w:w w:val="100"/>
          <w:position w:val="0"/>
          <w:sz w:val="20"/>
          <w:szCs w:val="20"/>
        </w:rPr>
        <w:t xml:space="preserve">B. </w:t>
      </w:r>
      <w:r>
        <w:rPr>
          <w:color w:val="000000"/>
          <w:spacing w:val="0"/>
          <w:w w:val="100"/>
          <w:position w:val="0"/>
        </w:rPr>
        <w:t>Tổ chức Hiệp ước Bắc Đại Tây Dương.</w:t>
      </w:r>
    </w:p>
    <w:p>
      <w:pPr>
        <w:pStyle w:val="Style2"/>
        <w:keepNext w:val="0"/>
        <w:keepLines w:val="0"/>
        <w:widowControl w:val="0"/>
        <w:shd w:val="clear" w:color="auto" w:fill="auto"/>
        <w:tabs>
          <w:tab w:pos="5623"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Hội đồng tương trợ kinh tế.</w:t>
        <w:tab/>
      </w:r>
      <w:r>
        <w:rPr>
          <w:b/>
          <w:bCs/>
          <w:color w:val="000000"/>
          <w:spacing w:val="0"/>
          <w:w w:val="100"/>
          <w:position w:val="0"/>
          <w:sz w:val="20"/>
          <w:szCs w:val="2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3010" w:val="left"/>
          <w:tab w:pos="5623" w:val="left"/>
          <w:tab w:pos="8483"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Hà Lan.</w:t>
        <w:tab/>
      </w:r>
      <w:r>
        <w:rPr>
          <w:b/>
          <w:bCs/>
          <w:color w:val="000000"/>
          <w:spacing w:val="0"/>
          <w:w w:val="100"/>
          <w:position w:val="0"/>
          <w:sz w:val="20"/>
          <w:szCs w:val="20"/>
        </w:rPr>
        <w:t xml:space="preserve">B. </w:t>
      </w:r>
      <w:r>
        <w:rPr>
          <w:color w:val="000000"/>
          <w:spacing w:val="0"/>
          <w:w w:val="100"/>
          <w:position w:val="0"/>
        </w:rPr>
        <w:t>Nga.</w:t>
        <w:tab/>
      </w:r>
      <w:r>
        <w:rPr>
          <w:b/>
          <w:bCs/>
          <w:color w:val="000000"/>
          <w:spacing w:val="0"/>
          <w:w w:val="100"/>
          <w:position w:val="0"/>
          <w:sz w:val="20"/>
          <w:szCs w:val="20"/>
        </w:rPr>
        <w:t xml:space="preserve">c. </w:t>
      </w:r>
      <w:r>
        <w:rPr>
          <w:color w:val="000000"/>
          <w:spacing w:val="0"/>
          <w:w w:val="100"/>
          <w:position w:val="0"/>
        </w:rPr>
        <w:t>Bồ Đào Nha.</w:t>
        <w:tab/>
      </w:r>
      <w:r>
        <w:rPr>
          <w:b/>
          <w:bCs/>
          <w:color w:val="000000"/>
          <w:spacing w:val="0"/>
          <w:w w:val="100"/>
          <w:position w:val="0"/>
          <w:sz w:val="20"/>
          <w:szCs w:val="20"/>
        </w:rPr>
        <w:t xml:space="preserve">D. </w:t>
      </w:r>
      <w:r>
        <w:rPr>
          <w:color w:val="000000"/>
          <w:spacing w:val="0"/>
          <w:w w:val="100"/>
          <w:position w:val="0"/>
        </w:rPr>
        <w:t>Thụy Điển.</w:t>
      </w:r>
    </w:p>
    <w:p>
      <w:pPr>
        <w:pStyle w:val="Style2"/>
        <w:keepNext w:val="0"/>
        <w:keepLines w:val="0"/>
        <w:widowControl w:val="0"/>
        <w:shd w:val="clear" w:color="auto" w:fill="auto"/>
        <w:bidi w:val="0"/>
        <w:spacing w:before="0" w:after="0" w:line="331" w:lineRule="auto"/>
        <w:ind w:left="0" w:right="0" w:firstLine="0"/>
        <w:jc w:val="both"/>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w:t>
      </w:r>
      <w:r>
        <w:rPr>
          <w:b/>
          <w:bCs/>
          <w:color w:val="000000"/>
          <w:spacing w:val="0"/>
          <w:w w:val="100"/>
          <w:position w:val="0"/>
          <w:sz w:val="20"/>
          <w:szCs w:val="20"/>
        </w:rPr>
        <w:t xml:space="preserve">IM </w:t>
      </w:r>
      <w:r>
        <w:rPr>
          <w:b/>
          <w:bCs/>
          <w:color w:val="000000"/>
          <w:spacing w:val="0"/>
          <w:w w:val="100"/>
          <w:position w:val="0"/>
          <w:sz w:val="20"/>
          <w:szCs w:val="20"/>
        </w:rPr>
        <w:t xml:space="preserve">các câu </w:t>
      </w:r>
      <w:r>
        <w:rPr>
          <w:b/>
          <w:bCs/>
          <w:color w:val="000000"/>
          <w:spacing w:val="0"/>
          <w:w w:val="100"/>
          <w:position w:val="0"/>
          <w:sz w:val="20"/>
          <w:szCs w:val="20"/>
        </w:rPr>
        <w:t>16,17,18:</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w:t>
      </w:r>
      <w:r>
        <w:rPr>
          <w:i/>
          <w:iCs/>
          <w:color w:val="000000"/>
          <w:spacing w:val="0"/>
          <w:w w:val="100"/>
          <w:position w:val="0"/>
        </w:rPr>
        <w:t xml:space="preserve">..] Mang </w:t>
      </w:r>
      <w:r>
        <w:rPr>
          <w:i/>
          <w:iCs/>
          <w:color w:val="000000"/>
          <w:spacing w:val="0"/>
          <w:w w:val="100"/>
          <w:position w:val="0"/>
        </w:rPr>
        <w:t>trong mình bản sắc của dân tộc, bất bình trước cảnh nô lệ lầm than của nhân dân ta, người thanh niên yêu nước và tiên tiến Hồ Chí Mình 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Độc lập, tự do là một động lực, là mục tiêu lý tưởng, là lẽ sổng của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ind w:left="314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ind w:left="0" w:right="0" w:firstLine="3920"/>
        <w:jc w:val="both"/>
      </w:pPr>
      <w:r>
        <w:rPr>
          <w:i/>
          <w:iCs/>
          <w:color w:val="000000"/>
          <w:spacing w:val="0"/>
          <w:w w:val="100"/>
          <w:position w:val="0"/>
        </w:rPr>
        <w:t>Hồ Chí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4" w:name="bookmark14"/>
      <w:bookmarkEnd w:id="14"/>
      <w:r>
        <w:rPr>
          <w:color w:val="000000"/>
          <w:spacing w:val="0"/>
          <w:w w:val="100"/>
          <w:position w:val="0"/>
        </w:rPr>
        <w:t>Văn thân, sĩ phu đã ngừng hẳn các hoạt động cứu nước.</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5" w:name="bookmark15"/>
      <w:bookmarkEnd w:id="15"/>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 xml:space="preserve">Dat </w:t>
      </w:r>
      <w:r>
        <w:rPr>
          <w:color w:val="000000"/>
          <w:spacing w:val="0"/>
          <w:w w:val="100"/>
          <w:position w:val="0"/>
        </w:rPr>
        <w:t>nước mất độc lập, nhân dân chịu cảnh nô lệ lầm than.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17.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đã chọn con đường cứu nước theo khuynh hướng</w:t>
      </w:r>
    </w:p>
    <w:p>
      <w:pPr>
        <w:pStyle w:val="Style2"/>
        <w:keepNext w:val="0"/>
        <w:keepLines w:val="0"/>
        <w:widowControl w:val="0"/>
        <w:shd w:val="clear" w:color="auto" w:fill="auto"/>
        <w:tabs>
          <w:tab w:pos="3010" w:val="left"/>
          <w:tab w:pos="5623" w:val="left"/>
          <w:tab w:pos="8483"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phong kiến.</w:t>
        <w:tab/>
      </w:r>
      <w:r>
        <w:rPr>
          <w:b/>
          <w:bCs/>
          <w:color w:val="000000"/>
          <w:spacing w:val="0"/>
          <w:w w:val="100"/>
          <w:position w:val="0"/>
          <w:sz w:val="20"/>
          <w:szCs w:val="20"/>
        </w:rPr>
        <w:t xml:space="preserve">B. </w:t>
      </w:r>
      <w:r>
        <w:rPr>
          <w:color w:val="000000"/>
          <w:spacing w:val="0"/>
          <w:w w:val="100"/>
          <w:position w:val="0"/>
        </w:rPr>
        <w:t>cải cách.</w:t>
        <w:tab/>
      </w:r>
      <w:r>
        <w:rPr>
          <w:b/>
          <w:bCs/>
          <w:color w:val="000000"/>
          <w:spacing w:val="0"/>
          <w:w w:val="100"/>
          <w:position w:val="0"/>
          <w:sz w:val="20"/>
          <w:szCs w:val="20"/>
        </w:rPr>
        <w:t xml:space="preserve">c. </w:t>
      </w:r>
      <w:r>
        <w:rPr>
          <w:color w:val="000000"/>
          <w:spacing w:val="0"/>
          <w:w w:val="100"/>
          <w:position w:val="0"/>
        </w:rPr>
        <w:t>cách mạng vô sản.</w:t>
        <w:tab/>
      </w:r>
      <w:r>
        <w:rPr>
          <w:b/>
          <w:bCs/>
          <w:color w:val="000000"/>
          <w:spacing w:val="0"/>
          <w:w w:val="100"/>
          <w:position w:val="0"/>
          <w:sz w:val="20"/>
          <w:szCs w:val="20"/>
        </w:rPr>
        <w:t xml:space="preserve">D. </w:t>
      </w:r>
      <w:r>
        <w:rPr>
          <w:color w:val="000000"/>
          <w:spacing w:val="0"/>
          <w:w w:val="100"/>
          <w:position w:val="0"/>
        </w:rPr>
        <w:t>dân chủ tư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6" w:name="bookmark16"/>
      <w:bookmarkEnd w:id="16"/>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7" w:name="bookmark17"/>
      <w:bookmarkEnd w:id="17"/>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18" w:name="bookmark18"/>
      <w:bookmarkEnd w:id="18"/>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19" w:name="bookmark19"/>
      <w:bookmarkEnd w:id="19"/>
      <w:r>
        <w:rPr>
          <w:color w:val="000000"/>
          <w:spacing w:val="0"/>
          <w:w w:val="100"/>
          <w:position w:val="0"/>
        </w:rPr>
        <w:t>Cục diện đối đầu hai cực, hai phe trở thành nguồn gốc của tình trạng Chiến tranh lạnh.</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20" w:name="bookmark20"/>
      <w:bookmarkEnd w:id="20"/>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21" w:name="bookmark21"/>
      <w:bookmarkEnd w:id="21"/>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2" w:name="bookmark22"/>
      <w:bookmarkEnd w:id="22"/>
      <w:r>
        <w:rPr>
          <w:color w:val="000000"/>
          <w:spacing w:val="0"/>
          <w:w w:val="100"/>
          <w:position w:val="0"/>
        </w:rPr>
        <w:t>Đảng linh hoạt trong giải quyết mối quan hệ giữa đối tác và đối tượng.</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3" w:name="bookmark23"/>
      <w:bookmarkEnd w:id="23"/>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23"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sz w:val="20"/>
          <w:szCs w:val="20"/>
        </w:rPr>
        <w:t xml:space="preserve">B. </w:t>
      </w:r>
      <w:r>
        <w:rPr>
          <w:color w:val="000000"/>
          <w:spacing w:val="0"/>
          <w:w w:val="100"/>
          <w:position w:val="0"/>
        </w:rPr>
        <w:t>gia nhập tổ chức Liên hợp quốc.</w:t>
      </w:r>
    </w:p>
    <w:p>
      <w:pPr>
        <w:pStyle w:val="Style2"/>
        <w:keepNext w:val="0"/>
        <w:keepLines w:val="0"/>
        <w:widowControl w:val="0"/>
        <w:shd w:val="clear" w:color="auto" w:fill="auto"/>
        <w:tabs>
          <w:tab w:pos="5623"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thành lập huyện đảo Trường Sa.</w:t>
        <w:tab/>
      </w:r>
      <w:r>
        <w:rPr>
          <w:b/>
          <w:bCs/>
          <w:color w:val="000000"/>
          <w:spacing w:val="0"/>
          <w:w w:val="100"/>
          <w:position w:val="0"/>
          <w:sz w:val="20"/>
          <w:szCs w:val="20"/>
        </w:rPr>
        <w:t xml:space="preserve">D.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23"/>
        </w:numPr>
        <w:shd w:val="clear" w:color="auto" w:fill="auto"/>
        <w:tabs>
          <w:tab w:pos="402" w:val="left"/>
        </w:tabs>
        <w:bidi w:val="0"/>
        <w:spacing w:before="0" w:after="0" w:line="307" w:lineRule="auto"/>
        <w:ind w:left="0" w:right="0" w:firstLine="0"/>
        <w:jc w:val="both"/>
      </w:pPr>
      <w:bookmarkStart w:id="24" w:name="bookmark24"/>
      <w:bookmarkEnd w:id="24"/>
      <w:r>
        <w:rPr>
          <w:color w:val="000000"/>
          <w:spacing w:val="0"/>
          <w:w w:val="100"/>
          <w:position w:val="0"/>
        </w:rPr>
        <w:t>Hoàn thành đồng thời khẩu hiệu “Độc lập dân tộc” và “Cách mạng ruộng đất”.</w:t>
      </w:r>
    </w:p>
    <w:p>
      <w:pPr>
        <w:pStyle w:val="Style2"/>
        <w:keepNext w:val="0"/>
        <w:keepLines w:val="0"/>
        <w:widowControl w:val="0"/>
        <w:numPr>
          <w:ilvl w:val="0"/>
          <w:numId w:val="23"/>
        </w:numPr>
        <w:shd w:val="clear" w:color="auto" w:fill="auto"/>
        <w:tabs>
          <w:tab w:pos="402" w:val="left"/>
        </w:tabs>
        <w:bidi w:val="0"/>
        <w:spacing w:before="0" w:after="0" w:line="307" w:lineRule="auto"/>
        <w:ind w:left="0" w:right="0" w:firstLine="0"/>
        <w:jc w:val="both"/>
      </w:pPr>
      <w:bookmarkStart w:id="25" w:name="bookmark25"/>
      <w:bookmarkEnd w:id="25"/>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2" w:val="left"/>
          <w:tab w:pos="5648" w:val="left"/>
          <w:tab w:pos="8482"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In-đô-nê-xi-a.</w:t>
        <w:tab/>
      </w:r>
      <w:r>
        <w:rPr>
          <w:b/>
          <w:bCs/>
          <w:color w:val="000000"/>
          <w:spacing w:val="0"/>
          <w:w w:val="100"/>
          <w:position w:val="0"/>
          <w:sz w:val="20"/>
          <w:szCs w:val="20"/>
        </w:rPr>
        <w:t xml:space="preserve">B. </w:t>
      </w:r>
      <w:r>
        <w:rPr>
          <w:color w:val="000000"/>
          <w:spacing w:val="0"/>
          <w:w w:val="100"/>
          <w:position w:val="0"/>
        </w:rPr>
        <w:t>Ấn Độ.</w:t>
        <w:tab/>
      </w:r>
      <w:r>
        <w:rPr>
          <w:b/>
          <w:bCs/>
          <w:color w:val="000000"/>
          <w:spacing w:val="0"/>
          <w:w w:val="100"/>
          <w:position w:val="0"/>
          <w:sz w:val="20"/>
          <w:szCs w:val="20"/>
        </w:rPr>
        <w:t xml:space="preserve">c. </w:t>
      </w:r>
      <w:r>
        <w:rPr>
          <w:color w:val="000000"/>
          <w:spacing w:val="0"/>
          <w:w w:val="100"/>
          <w:position w:val="0"/>
        </w:rPr>
        <w:t>Nhật Bản.</w:t>
        <w:tab/>
      </w:r>
      <w:r>
        <w:rPr>
          <w:b/>
          <w:bCs/>
          <w:color w:val="000000"/>
          <w:spacing w:val="0"/>
          <w:w w:val="100"/>
          <w:position w:val="0"/>
          <w:sz w:val="20"/>
          <w:szCs w:val="2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25"/>
        </w:numPr>
        <w:shd w:val="clear" w:color="auto" w:fill="auto"/>
        <w:tabs>
          <w:tab w:pos="402" w:val="left"/>
        </w:tabs>
        <w:bidi w:val="0"/>
        <w:spacing w:before="0" w:after="0" w:line="307" w:lineRule="auto"/>
        <w:ind w:left="0" w:right="0" w:firstLine="0"/>
        <w:jc w:val="both"/>
      </w:pPr>
      <w:bookmarkStart w:id="26" w:name="bookmark26"/>
      <w:bookmarkEnd w:id="26"/>
      <w:r>
        <w:rPr>
          <w:color w:val="000000"/>
          <w:spacing w:val="0"/>
          <w:w w:val="100"/>
          <w:position w:val="0"/>
        </w:rPr>
        <w:t>Trở thành nước có thu nhập cao nhất trong khu vực.</w:t>
      </w:r>
    </w:p>
    <w:p>
      <w:pPr>
        <w:pStyle w:val="Style2"/>
        <w:keepNext w:val="0"/>
        <w:keepLines w:val="0"/>
        <w:widowControl w:val="0"/>
        <w:numPr>
          <w:ilvl w:val="0"/>
          <w:numId w:val="25"/>
        </w:numPr>
        <w:shd w:val="clear" w:color="auto" w:fill="auto"/>
        <w:tabs>
          <w:tab w:pos="402" w:val="left"/>
        </w:tabs>
        <w:bidi w:val="0"/>
        <w:spacing w:before="0" w:after="0" w:line="307" w:lineRule="auto"/>
        <w:ind w:left="0" w:right="0" w:firstLine="0"/>
        <w:jc w:val="both"/>
      </w:pPr>
      <w:bookmarkStart w:id="27" w:name="bookmark27"/>
      <w:bookmarkEnd w:id="27"/>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Hoàn thành thống nhất đất nước về mặt lãnh thổ.</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 xml:space="preserve">ở mỗi câu, thí sinh chọn đúng </w:t>
      </w:r>
      <w:r>
        <w:rPr>
          <w:color w:val="000000"/>
          <w:spacing w:val="0"/>
          <w:w w:val="100"/>
          <w:position w:val="0"/>
        </w:rPr>
        <w:t xml:space="preserve">ho⅞c </w:t>
      </w:r>
      <w:r>
        <w:rPr>
          <w:color w:val="000000"/>
          <w:spacing w:val="0"/>
          <w:w w:val="100"/>
          <w:position w:val="0"/>
        </w:rPr>
        <w:t>sai.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lấy đổi mới kinh tế làm nhiệm vụ trung tâm, đồng thời coi trọng đổi mới chính trị, xã hội, văn hóa với những bước đì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chủ ý tổng kết những kinh nghiệm sáng tạo của nhân dân trong nước, vừa đẩy mạnh nghiên cứu lý luận và tham khảo thêm kỉnh nghiệm của nước ngoài; [...] ke thừa và phát huy những thành quả của quá trình xây dựng đất nước mẩy chục năm qua”.</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7"/>
        </w:numPr>
        <w:shd w:val="clear" w:color="auto" w:fill="auto"/>
        <w:tabs>
          <w:tab w:pos="373" w:val="left"/>
        </w:tabs>
        <w:bidi w:val="0"/>
        <w:spacing w:before="0" w:after="0" w:line="307" w:lineRule="auto"/>
        <w:ind w:left="0" w:right="0" w:firstLine="0"/>
        <w:jc w:val="both"/>
      </w:pPr>
      <w:bookmarkStart w:id="28" w:name="bookmark28"/>
      <w:bookmarkEnd w:id="28"/>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2000&gt;,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7"/>
        </w:numPr>
        <w:shd w:val="clear" w:color="auto" w:fill="auto"/>
        <w:tabs>
          <w:tab w:pos="387" w:val="left"/>
        </w:tabs>
        <w:bidi w:val="0"/>
        <w:spacing w:before="0" w:after="0" w:line="307" w:lineRule="auto"/>
        <w:ind w:left="0" w:right="0" w:firstLine="0"/>
        <w:jc w:val="both"/>
      </w:pPr>
      <w:bookmarkStart w:id="29" w:name="bookmark29"/>
      <w:bookmarkEnd w:id="29"/>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27"/>
        </w:numPr>
        <w:shd w:val="clear" w:color="auto" w:fill="auto"/>
        <w:tabs>
          <w:tab w:pos="391" w:val="left"/>
        </w:tabs>
        <w:bidi w:val="0"/>
        <w:spacing w:before="0" w:after="0" w:line="307" w:lineRule="auto"/>
        <w:ind w:left="0" w:right="0" w:firstLine="0"/>
        <w:jc w:val="both"/>
      </w:pPr>
      <w:bookmarkStart w:id="30" w:name="bookmark30"/>
      <w:bookmarkEnd w:id="30"/>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27"/>
        </w:numPr>
        <w:shd w:val="clear" w:color="auto" w:fill="auto"/>
        <w:tabs>
          <w:tab w:pos="387" w:val="left"/>
        </w:tabs>
        <w:bidi w:val="0"/>
        <w:spacing w:before="0" w:after="0" w:line="307" w:lineRule="auto"/>
        <w:ind w:left="0" w:right="0" w:firstLine="0"/>
        <w:jc w:val="both"/>
      </w:pPr>
      <w:bookmarkStart w:id="31" w:name="bookmark31"/>
      <w:bookmarkEnd w:id="31"/>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7" w:lineRule="auto"/>
        <w:ind w:left="0" w:right="0" w:firstLine="58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“Nhiệm vụ cơ bản của cách mạng </w:t>
      </w:r>
      <w:r>
        <w:rPr>
          <w:i/>
          <w:iCs/>
          <w:color w:val="000000"/>
          <w:spacing w:val="0"/>
          <w:w w:val="100"/>
          <w:position w:val="0"/>
        </w:rPr>
        <w:t xml:space="preserve">mien Nam </w:t>
      </w:r>
      <w:r>
        <w:rPr>
          <w:i/>
          <w:iCs/>
          <w:color w:val="000000"/>
          <w:spacing w:val="0"/>
          <w:w w:val="100"/>
          <w:position w:val="0"/>
        </w:rPr>
        <w:t xml:space="preserve">trong giai đoạn mới là tiếp tục thực hiện chiến lược cách mạng dân tộc dân chủ nhân dân. Bất 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đẩu tranh quân sự, chính trị, ngoại giao để đưa cách mạng </w:t>
      </w:r>
      <w:r>
        <w:rPr>
          <w:i/>
          <w:iCs/>
          <w:color w:val="000000"/>
          <w:spacing w:val="0"/>
          <w:w w:val="100"/>
          <w:position w:val="0"/>
        </w:rPr>
        <w:t xml:space="preserve">mien Nam </w:t>
      </w:r>
      <w:r>
        <w:rPr>
          <w:i/>
          <w:iCs/>
          <w:color w:val="000000"/>
          <w:spacing w:val="0"/>
          <w:w w:val="100"/>
          <w:position w:val="0"/>
        </w:rPr>
        <w:t>tỉến lên...</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Nhiệm vụ của miền Bắc là phải tranh thủ những điều kiện thuận lợi hiện có, đẩy mạnh việc chỉ viện cho cách mạng miền Nam, đồng thời ra sức khôi phục và phát triển kinh tế, làm cho miền Bắc xã hội chủ nghĩa luôn luôn là chỗ dựa vững chắc cho cuộc đẩu tranh hoàn thành độc lập,...”.</w:t>
      </w:r>
    </w:p>
    <w:p>
      <w:pPr>
        <w:pStyle w:val="Style2"/>
        <w:keepNext w:val="0"/>
        <w:keepLines w:val="0"/>
        <w:widowControl w:val="0"/>
        <w:shd w:val="clear" w:color="auto" w:fill="auto"/>
        <w:bidi w:val="0"/>
        <w:spacing w:before="0" w:after="0" w:line="307" w:lineRule="auto"/>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9"/>
        </w:numPr>
        <w:shd w:val="clear" w:color="auto" w:fill="auto"/>
        <w:tabs>
          <w:tab w:pos="368" w:val="left"/>
        </w:tabs>
        <w:bidi w:val="0"/>
        <w:spacing w:before="0" w:after="0" w:line="305" w:lineRule="auto"/>
        <w:ind w:left="0" w:right="0" w:firstLine="0"/>
        <w:jc w:val="both"/>
      </w:pPr>
      <w:bookmarkStart w:id="32" w:name="bookmark32"/>
      <w:bookmarkEnd w:id="32"/>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numPr>
          <w:ilvl w:val="0"/>
          <w:numId w:val="29"/>
        </w:numPr>
        <w:shd w:val="clear" w:color="auto" w:fill="auto"/>
        <w:tabs>
          <w:tab w:pos="379" w:val="left"/>
        </w:tabs>
        <w:bidi w:val="0"/>
        <w:spacing w:before="0" w:after="0" w:line="305" w:lineRule="auto"/>
        <w:ind w:left="0" w:right="0" w:firstLine="0"/>
        <w:jc w:val="both"/>
      </w:pPr>
      <w:bookmarkStart w:id="33" w:name="bookmark33"/>
      <w:bookmarkEnd w:id="33"/>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9"/>
        </w:numPr>
        <w:shd w:val="clear" w:color="auto" w:fill="auto"/>
        <w:tabs>
          <w:tab w:pos="382" w:val="left"/>
        </w:tabs>
        <w:bidi w:val="0"/>
        <w:spacing w:before="0" w:after="0" w:line="305" w:lineRule="auto"/>
        <w:ind w:left="0" w:right="0" w:firstLine="0"/>
        <w:jc w:val="both"/>
      </w:pPr>
      <w:bookmarkStart w:id="34" w:name="bookmark34"/>
      <w:bookmarkEnd w:id="34"/>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9"/>
        </w:numPr>
        <w:shd w:val="clear" w:color="auto" w:fill="auto"/>
        <w:tabs>
          <w:tab w:pos="382" w:val="left"/>
        </w:tabs>
        <w:bidi w:val="0"/>
        <w:spacing w:before="0" w:after="0" w:line="305" w:lineRule="auto"/>
        <w:ind w:left="0" w:right="0" w:firstLine="0"/>
        <w:jc w:val="both"/>
      </w:pPr>
      <w:bookmarkStart w:id="35" w:name="bookmark35"/>
      <w:bookmarkEnd w:id="35"/>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720"/>
        <w:jc w:val="both"/>
      </w:pPr>
      <w:r>
        <w:rPr>
          <w:color w:val="000000"/>
          <w:spacing w:val="0"/>
          <w:w w:val="100"/>
          <w:position w:val="0"/>
        </w:rPr>
        <w:t xml:space="preserve">“[...] ý </w:t>
      </w:r>
      <w:r>
        <w:rPr>
          <w:i/>
          <w:iCs/>
          <w:color w:val="000000"/>
          <w:spacing w:val="0"/>
          <w:w w:val="100"/>
          <w:position w:val="0"/>
        </w:rPr>
        <w:t xml:space="preserve">chỉ quyết tâm hy sình vì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thắng trên chiến trường tạo nên sức nặng cho tiếng nói trong thương lượng, đem lạỉ ưu thế trong đàm phán với đoi phương. Chiến thẳng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chính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thẳng ‘Diện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305" w:lineRule="auto"/>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31"/>
        </w:numPr>
        <w:shd w:val="clear" w:color="auto" w:fill="auto"/>
        <w:tabs>
          <w:tab w:pos="364" w:val="left"/>
        </w:tabs>
        <w:bidi w:val="0"/>
        <w:spacing w:before="0" w:after="0" w:line="305" w:lineRule="auto"/>
        <w:ind w:left="0" w:right="0" w:firstLine="0"/>
        <w:jc w:val="both"/>
      </w:pPr>
      <w:bookmarkStart w:id="36" w:name="bookmark36"/>
      <w:bookmarkEnd w:id="36"/>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w:t>
      </w:r>
      <w:r>
        <w:rPr>
          <w:color w:val="000000"/>
          <w:spacing w:val="0"/>
          <w:w w:val="100"/>
          <w:position w:val="0"/>
        </w:rPr>
        <w:t xml:space="preserve">SUOt </w:t>
      </w:r>
      <w:r>
        <w:rPr>
          <w:color w:val="000000"/>
          <w:spacing w:val="0"/>
          <w:w w:val="100"/>
          <w:position w:val="0"/>
        </w:rPr>
        <w:t xml:space="preserve">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31"/>
        </w:numPr>
        <w:shd w:val="clear" w:color="auto" w:fill="auto"/>
        <w:tabs>
          <w:tab w:pos="386" w:val="left"/>
        </w:tabs>
        <w:bidi w:val="0"/>
        <w:spacing w:before="0" w:after="0" w:line="305" w:lineRule="auto"/>
        <w:ind w:left="0" w:right="0" w:firstLine="0"/>
        <w:jc w:val="both"/>
      </w:pPr>
      <w:bookmarkStart w:id="37" w:name="bookmark37"/>
      <w:bookmarkEnd w:id="37"/>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31"/>
        </w:numPr>
        <w:shd w:val="clear" w:color="auto" w:fill="auto"/>
        <w:tabs>
          <w:tab w:pos="393" w:val="left"/>
        </w:tabs>
        <w:bidi w:val="0"/>
        <w:spacing w:before="0" w:after="0" w:line="305" w:lineRule="auto"/>
        <w:ind w:left="0" w:right="0" w:firstLine="0"/>
        <w:jc w:val="both"/>
      </w:pPr>
      <w:bookmarkStart w:id="38" w:name="bookmark38"/>
      <w:bookmarkEnd w:id="38"/>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31"/>
        </w:numPr>
        <w:shd w:val="clear" w:color="auto" w:fill="auto"/>
        <w:tabs>
          <w:tab w:pos="390" w:val="left"/>
        </w:tabs>
        <w:bidi w:val="0"/>
        <w:spacing w:before="0" w:after="0" w:line="305" w:lineRule="auto"/>
        <w:ind w:left="0" w:right="0" w:firstLine="0"/>
        <w:jc w:val="both"/>
      </w:pPr>
      <w:bookmarkStart w:id="39" w:name="bookmark39"/>
      <w:bookmarkEnd w:id="39"/>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555"/>
        <w:gridCol w:w="8093"/>
      </w:tblGrid>
      <w:tr>
        <w:trPr>
          <w:trHeight w:val="320"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00"/>
              <w:jc w:val="left"/>
              <w:rPr>
                <w:sz w:val="20"/>
                <w:szCs w:val="20"/>
              </w:rPr>
            </w:pPr>
            <w:r>
              <w:rPr>
                <w:b/>
                <w:bCs/>
                <w:color w:val="000000"/>
                <w:spacing w:val="0"/>
                <w:w w:val="100"/>
                <w:position w:val="0"/>
                <w:sz w:val="20"/>
                <w:szCs w:val="2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Mỹ và Liên Xô cùng tuyên bố chấm dứt </w:t>
            </w:r>
            <w:r>
              <w:rPr>
                <w:color w:val="000000"/>
                <w:spacing w:val="0"/>
                <w:w w:val="100"/>
                <w:position w:val="0"/>
              </w:rPr>
              <w:t xml:space="preserve">Chien </w:t>
            </w:r>
            <w:r>
              <w:rPr>
                <w:color w:val="000000"/>
                <w:spacing w:val="0"/>
                <w:w w:val="100"/>
                <w:position w:val="0"/>
              </w:rPr>
              <w:t>tranh lạnh.</w:t>
            </w:r>
          </w:p>
        </w:tc>
      </w:tr>
      <w:tr>
        <w:trPr>
          <w:trHeight w:val="616"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0"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8"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33"/>
        </w:numPr>
        <w:shd w:val="clear" w:color="auto" w:fill="auto"/>
        <w:tabs>
          <w:tab w:pos="364" w:val="left"/>
        </w:tabs>
        <w:bidi w:val="0"/>
        <w:spacing w:before="0" w:after="0" w:line="307" w:lineRule="auto"/>
        <w:ind w:left="0" w:right="0" w:firstLine="0"/>
        <w:jc w:val="both"/>
      </w:pPr>
      <w:bookmarkStart w:id="40" w:name="bookmark40"/>
      <w:bookmarkEnd w:id="40"/>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numPr>
          <w:ilvl w:val="0"/>
          <w:numId w:val="33"/>
        </w:numPr>
        <w:shd w:val="clear" w:color="auto" w:fill="auto"/>
        <w:tabs>
          <w:tab w:pos="379" w:val="left"/>
        </w:tabs>
        <w:bidi w:val="0"/>
        <w:spacing w:before="0" w:after="0" w:line="307" w:lineRule="auto"/>
        <w:ind w:left="0" w:right="0" w:firstLine="0"/>
        <w:jc w:val="both"/>
      </w:pPr>
      <w:bookmarkStart w:id="41" w:name="bookmark41"/>
      <w:bookmarkEnd w:id="41"/>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33"/>
        </w:numPr>
        <w:shd w:val="clear" w:color="auto" w:fill="auto"/>
        <w:tabs>
          <w:tab w:pos="379" w:val="left"/>
        </w:tabs>
        <w:bidi w:val="0"/>
        <w:spacing w:before="0" w:after="0" w:line="307" w:lineRule="auto"/>
        <w:ind w:left="0" w:right="0" w:firstLine="0"/>
        <w:jc w:val="both"/>
      </w:pPr>
      <w:bookmarkStart w:id="42" w:name="bookmark42"/>
      <w:bookmarkEnd w:id="42"/>
      <w:r>
        <w:rPr>
          <w:color w:val="000000"/>
          <w:spacing w:val="0"/>
          <w:w w:val="100"/>
          <w:position w:val="0"/>
        </w:rPr>
        <w:t xml:space="preserve">Điều kiện tiên quyết cho sự ra đời </w:t>
      </w:r>
      <w:r>
        <w:rPr>
          <w:color w:val="000000"/>
          <w:spacing w:val="0"/>
          <w:w w:val="100"/>
          <w:position w:val="0"/>
        </w:rPr>
        <w:t xml:space="preserve">CuaASEAN </w:t>
      </w:r>
      <w:r>
        <w:rPr>
          <w:color w:val="000000"/>
          <w:spacing w:val="0"/>
          <w:w w:val="100"/>
          <w:position w:val="0"/>
        </w:rPr>
        <w:t>là các nước sáng lập đã giành và giữ được độc lập.</w:t>
      </w:r>
    </w:p>
    <w:p>
      <w:pPr>
        <w:pStyle w:val="Style2"/>
        <w:keepNext w:val="0"/>
        <w:keepLines w:val="0"/>
        <w:widowControl w:val="0"/>
        <w:numPr>
          <w:ilvl w:val="0"/>
          <w:numId w:val="33"/>
        </w:numPr>
        <w:shd w:val="clear" w:color="auto" w:fill="auto"/>
        <w:tabs>
          <w:tab w:pos="382" w:val="left"/>
        </w:tabs>
        <w:bidi w:val="0"/>
        <w:spacing w:before="0" w:after="0" w:line="307" w:lineRule="auto"/>
        <w:ind w:left="0" w:right="0" w:firstLine="0"/>
        <w:jc w:val="both"/>
      </w:pPr>
      <w:bookmarkStart w:id="43" w:name="bookmark43"/>
      <w:bookmarkEnd w:id="43"/>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shd w:val="clear" w:color="auto" w:fill="auto"/>
        <w:tabs>
          <w:tab w:leader="hyphen" w:pos="1534" w:val="left"/>
          <w:tab w:leader="hyphen" w:pos="3640" w:val="left"/>
        </w:tabs>
        <w:bidi w:val="0"/>
        <w:spacing w:before="0" w:after="0" w:line="338" w:lineRule="auto"/>
        <w:ind w:left="0" w:right="0" w:firstLine="0"/>
        <w:jc w:val="center"/>
        <w:rPr>
          <w:sz w:val="20"/>
          <w:szCs w:val="20"/>
        </w:rPr>
      </w:pPr>
      <w:r>
        <w:rPr>
          <w:b/>
          <w:bCs/>
          <w:color w:val="000000"/>
          <w:spacing w:val="0"/>
          <w:w w:val="100"/>
          <w:position w:val="0"/>
          <w:sz w:val="20"/>
          <w:szCs w:val="20"/>
        </w:rPr>
        <w:tab/>
        <w:t>HẾT</w:t>
        <w:tab/>
      </w:r>
    </w:p>
    <w:p>
      <w:pPr>
        <w:pStyle w:val="Style2"/>
        <w:keepNext w:val="0"/>
        <w:keepLines w:val="0"/>
        <w:widowControl w:val="0"/>
        <w:numPr>
          <w:ilvl w:val="0"/>
          <w:numId w:val="35"/>
        </w:numPr>
        <w:shd w:val="clear" w:color="auto" w:fill="auto"/>
        <w:tabs>
          <w:tab w:pos="260" w:val="left"/>
        </w:tabs>
        <w:bidi w:val="0"/>
        <w:spacing w:before="0" w:after="0" w:line="307" w:lineRule="auto"/>
        <w:ind w:left="0" w:right="0" w:firstLine="0"/>
        <w:jc w:val="both"/>
      </w:pPr>
      <w:bookmarkStart w:id="44" w:name="bookmark44"/>
      <w:bookmarkEnd w:id="44"/>
      <w:r>
        <w:rPr>
          <w:i/>
          <w:iCs/>
          <w:color w:val="000000"/>
          <w:spacing w:val="0"/>
          <w:w w:val="100"/>
          <w:position w:val="0"/>
        </w:rPr>
        <w:t>Thí sinh không được sử dụng tài liệu;</w:t>
      </w:r>
    </w:p>
    <w:p>
      <w:pPr>
        <w:pStyle w:val="Style2"/>
        <w:keepNext w:val="0"/>
        <w:keepLines w:val="0"/>
        <w:widowControl w:val="0"/>
        <w:numPr>
          <w:ilvl w:val="0"/>
          <w:numId w:val="35"/>
        </w:numPr>
        <w:shd w:val="clear" w:color="auto" w:fill="auto"/>
        <w:tabs>
          <w:tab w:pos="260" w:val="left"/>
        </w:tabs>
        <w:bidi w:val="0"/>
        <w:spacing w:before="0" w:after="0" w:line="307" w:lineRule="auto"/>
        <w:ind w:left="0" w:right="0" w:firstLine="0"/>
        <w:jc w:val="both"/>
      </w:pPr>
      <w:bookmarkStart w:id="45" w:name="bookmark45"/>
      <w:bookmarkEnd w:id="45"/>
      <w:r>
        <w:rPr>
          <w:i/>
          <w:iCs/>
          <w:color w:val="000000"/>
          <w:spacing w:val="0"/>
          <w:w w:val="100"/>
          <w:position w:val="0"/>
        </w:rPr>
        <w:t>Giám thị không giải thích gì thêm.</w:t>
      </w:r>
    </w:p>
    <w:sectPr>
      <w:footnotePr>
        <w:pos w:val="pageBottom"/>
        <w:numFmt w:val="decimal"/>
        <w:numRestart w:val="continuous"/>
      </w:footnotePr>
      <w:pgSz w:w="11900" w:h="16840"/>
      <w:pgMar w:top="778" w:right="579" w:bottom="648" w:left="846"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4">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2"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2"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